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5C0" w:rsidRDefault="00C114EB">
      <w:pPr>
        <w:pStyle w:val="Normln1"/>
        <w:tabs>
          <w:tab w:val="left" w:pos="2568"/>
          <w:tab w:val="center" w:pos="4961"/>
        </w:tabs>
        <w:rPr>
          <w:b/>
          <w:sz w:val="32"/>
          <w:szCs w:val="32"/>
        </w:rPr>
      </w:pPr>
      <w:r>
        <w:rPr>
          <w:sz w:val="22"/>
          <w:szCs w:val="22"/>
        </w:rPr>
        <w:t>Příloha č. 2 Standardu 1</w:t>
      </w:r>
      <w:r>
        <w:rPr>
          <w:b/>
          <w:sz w:val="36"/>
          <w:szCs w:val="36"/>
        </w:rPr>
        <w:tab/>
      </w:r>
      <w:r>
        <w:rPr>
          <w:b/>
          <w:sz w:val="32"/>
          <w:szCs w:val="32"/>
        </w:rPr>
        <w:tab/>
        <w:t>Sazebník úhrad</w:t>
      </w:r>
    </w:p>
    <w:p w:rsidR="00BA35C0" w:rsidRDefault="00BA35C0">
      <w:pPr>
        <w:pStyle w:val="Normln1"/>
        <w:jc w:val="center"/>
        <w:rPr>
          <w:rFonts w:ascii="Arial" w:hAnsi="Arial" w:cs="Arial"/>
          <w:b/>
          <w:sz w:val="22"/>
          <w:szCs w:val="22"/>
        </w:rPr>
      </w:pPr>
    </w:p>
    <w:p w:rsidR="00BA35C0" w:rsidRDefault="00C114EB">
      <w:pPr>
        <w:pStyle w:val="Normln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Pečovatelské služby okresu Benešov</w:t>
      </w:r>
    </w:p>
    <w:p w:rsidR="00BA35C0" w:rsidRDefault="00BA35C0">
      <w:pPr>
        <w:pStyle w:val="Normln1"/>
        <w:jc w:val="center"/>
        <w:rPr>
          <w:rFonts w:ascii="Arial" w:hAnsi="Arial" w:cs="Arial"/>
          <w:b/>
          <w:sz w:val="22"/>
          <w:szCs w:val="22"/>
        </w:rPr>
      </w:pPr>
    </w:p>
    <w:p w:rsidR="00BA35C0" w:rsidRDefault="00C114EB">
      <w:pPr>
        <w:pStyle w:val="Normln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Sazebník je vytvořen v souladu se zákonem č. 108/2006 Sb. o sociálních službách, vyhláškou č. 505/2006 Sb., kterou se provádí některá ustanovení zákona o sociálních službách.</w:t>
      </w:r>
    </w:p>
    <w:p w:rsidR="00BA35C0" w:rsidRDefault="00BA35C0">
      <w:pPr>
        <w:pStyle w:val="Normln1"/>
        <w:ind w:left="-142"/>
        <w:rPr>
          <w:rFonts w:ascii="Arial" w:hAnsi="Arial" w:cs="Arial"/>
          <w:sz w:val="22"/>
          <w:szCs w:val="22"/>
        </w:rPr>
      </w:pPr>
    </w:p>
    <w:p w:rsidR="00BA35C0" w:rsidRDefault="00C114EB">
      <w:pPr>
        <w:pStyle w:val="Normln1"/>
        <w:numPr>
          <w:ilvl w:val="0"/>
          <w:numId w:val="30"/>
        </w:num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Základní činnosti/úkony</w:t>
      </w:r>
    </w:p>
    <w:tbl>
      <w:tblPr>
        <w:tblW w:w="10061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797"/>
        <w:gridCol w:w="2264"/>
      </w:tblGrid>
      <w:tr w:rsidR="00BA35C0" w:rsidTr="0061550A">
        <w:trPr>
          <w:trHeight w:val="379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ABF8F"/>
            <w:tcMar>
              <w:left w:w="108" w:type="dxa"/>
            </w:tcMar>
            <w:vAlign w:val="center"/>
          </w:tcPr>
          <w:p w:rsidR="00BA35C0" w:rsidRDefault="00C114EB">
            <w:pPr>
              <w:pStyle w:val="Normln1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  <w:szCs w:val="22"/>
              </w:rPr>
              <w:t>Úkon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ABF8F"/>
            <w:tcMar>
              <w:left w:w="108" w:type="dxa"/>
            </w:tcMar>
            <w:vAlign w:val="center"/>
          </w:tcPr>
          <w:p w:rsidR="00BA35C0" w:rsidRDefault="00C114EB">
            <w:pPr>
              <w:pStyle w:val="Normln1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úhrada Kč/jednotka</w:t>
            </w:r>
          </w:p>
        </w:tc>
      </w:tr>
      <w:tr w:rsidR="00BA35C0" w:rsidTr="0061550A">
        <w:trPr>
          <w:trHeight w:val="379"/>
        </w:trPr>
        <w:tc>
          <w:tcPr>
            <w:tcW w:w="10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35C0" w:rsidRDefault="00C114EB">
            <w:pPr>
              <w:pStyle w:val="Normln1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a) pomoc při zvládání běžných úkonů péče o vlastní osobu</w:t>
            </w:r>
          </w:p>
        </w:tc>
      </w:tr>
      <w:tr w:rsidR="00BA35C0" w:rsidTr="0061550A">
        <w:trPr>
          <w:trHeight w:val="362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35C0" w:rsidRDefault="00C114EB">
            <w:pPr>
              <w:pStyle w:val="Normln1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Pomoc a podpora při podávání jídla a pití (ohřátí a servírování jídla, nalití nápoje, přímá pomoc s podáním stravy a nápoje)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35C0" w:rsidRDefault="00C114EB">
            <w:pPr>
              <w:pStyle w:val="Normln1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95/hod.</w:t>
            </w:r>
          </w:p>
        </w:tc>
      </w:tr>
      <w:tr w:rsidR="00BA35C0" w:rsidTr="0061550A">
        <w:trPr>
          <w:trHeight w:val="379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35C0" w:rsidRDefault="00C114EB">
            <w:pPr>
              <w:pStyle w:val="Normln1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Pomoc při oblékání a svlékání včetně speciálních pomůcek (příprava, oblékání, svlékání, obouvání, nasazování protéz, ort.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pomůcek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, bandáže, apod.)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35C0" w:rsidRDefault="00C114EB">
            <w:pPr>
              <w:pStyle w:val="Normln1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95/hod.</w:t>
            </w:r>
          </w:p>
        </w:tc>
      </w:tr>
      <w:tr w:rsidR="00BA35C0" w:rsidTr="0061550A">
        <w:trPr>
          <w:trHeight w:val="379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35C0" w:rsidRDefault="00C114EB">
            <w:pPr>
              <w:pStyle w:val="Normln1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Pomoc při prostorové orientaci, samostatném pohybu ve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vnitřn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prostoru (např. přímý doprovod uživatele po bytě nebo nepřímá pomoc a dohled – pracovník uživatele pokyny směřuje)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35C0" w:rsidRDefault="00C114EB">
            <w:pPr>
              <w:pStyle w:val="Normln1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95/hod.</w:t>
            </w:r>
          </w:p>
        </w:tc>
      </w:tr>
      <w:tr w:rsidR="00BA35C0" w:rsidTr="0061550A">
        <w:trPr>
          <w:trHeight w:val="379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35C0" w:rsidRDefault="00C114EB">
            <w:pPr>
              <w:pStyle w:val="Normln1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Pomoc při přesunu na lůžko, vozík</w:t>
            </w:r>
          </w:p>
        </w:tc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35C0" w:rsidRDefault="00C114EB">
            <w:pPr>
              <w:pStyle w:val="Normln1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95/hod</w:t>
            </w:r>
          </w:p>
        </w:tc>
      </w:tr>
    </w:tbl>
    <w:p w:rsidR="00BA35C0" w:rsidRDefault="00C114EB">
      <w:pPr>
        <w:pStyle w:val="Normln1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10065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797"/>
        <w:gridCol w:w="2268"/>
      </w:tblGrid>
      <w:tr w:rsidR="00BA35C0">
        <w:tc>
          <w:tcPr>
            <w:tcW w:w="100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35C0" w:rsidRDefault="00C114EB">
            <w:pPr>
              <w:pStyle w:val="Normln1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b) pomoc při osobní hygieně nebo poskytnutí podmínek pro osobní hygienu</w:t>
            </w:r>
          </w:p>
        </w:tc>
      </w:tr>
      <w:tr w:rsidR="00BA35C0"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35C0" w:rsidRDefault="00C114EB">
            <w:pPr>
              <w:pStyle w:val="Normln1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Pomoc při úkonech osobní hygieny v domácnosti nebo ve Středisku osobní hygieny (úhrada v SOH zahrnuje i čas potřebný k úklidu a desinfekci koupelny)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35C0" w:rsidRDefault="00C114EB">
            <w:pPr>
              <w:pStyle w:val="Normln1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95/hod.</w:t>
            </w:r>
          </w:p>
        </w:tc>
      </w:tr>
      <w:tr w:rsidR="00BA35C0"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35C0" w:rsidRDefault="00C114EB">
            <w:pPr>
              <w:pStyle w:val="Normln1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Pomoc při základní péči o vlasy a nehty (mytí, vysušení vlasů, úprava účesu, stříhání, pilování nehtů)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35C0" w:rsidRDefault="00C114EB">
            <w:pPr>
              <w:pStyle w:val="Normln1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95/hod.</w:t>
            </w:r>
          </w:p>
        </w:tc>
      </w:tr>
      <w:tr w:rsidR="00BA35C0"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35C0" w:rsidRDefault="00C114EB">
            <w:pPr>
              <w:pStyle w:val="Normln1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Pomoc při použití WC (výměna inkontinenčních pomůcek nebo jiná pomoc na běžné WC nebo gramofon)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35C0" w:rsidRDefault="00C114EB">
            <w:pPr>
              <w:pStyle w:val="Normln1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95/hod.</w:t>
            </w:r>
          </w:p>
        </w:tc>
      </w:tr>
    </w:tbl>
    <w:p w:rsidR="00BA35C0" w:rsidRDefault="00BA35C0">
      <w:pPr>
        <w:pStyle w:val="Normln1"/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797"/>
        <w:gridCol w:w="2268"/>
      </w:tblGrid>
      <w:tr w:rsidR="00BA35C0">
        <w:tc>
          <w:tcPr>
            <w:tcW w:w="100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35C0" w:rsidRDefault="00C114EB">
            <w:pPr>
              <w:pStyle w:val="Normln1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c) poskytnutí stravy nebo pomoc při zajištění stravy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BA35C0"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35C0" w:rsidRDefault="00C114EB">
            <w:pPr>
              <w:pStyle w:val="Normln1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Donáška oběda pro jednotlivce – v DPS nebo v obci, kde je středisko PS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35C0" w:rsidRDefault="00C114EB">
            <w:pPr>
              <w:pStyle w:val="Normln1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16/úkon</w:t>
            </w:r>
          </w:p>
        </w:tc>
      </w:tr>
      <w:tr w:rsidR="00BA35C0"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35C0" w:rsidRDefault="00C114EB">
            <w:pPr>
              <w:pStyle w:val="Normln1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Donáška oběda pro manželskou dvojici – v DPS nebo obci, kde je střed. PS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35C0" w:rsidRDefault="00C114EB">
            <w:pPr>
              <w:pStyle w:val="Normln1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20/úkon</w:t>
            </w:r>
          </w:p>
        </w:tc>
      </w:tr>
      <w:tr w:rsidR="00BA35C0"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35C0" w:rsidRDefault="00C114EB">
            <w:pPr>
              <w:pStyle w:val="Normln1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Dovážka oběda pro jednotlivce – mimo obec, kde je středisko PS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35C0" w:rsidRDefault="00C114EB">
            <w:pPr>
              <w:pStyle w:val="Normln1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20/úkon</w:t>
            </w:r>
          </w:p>
        </w:tc>
      </w:tr>
      <w:tr w:rsidR="00BA35C0"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35C0" w:rsidRDefault="00C114EB">
            <w:pPr>
              <w:pStyle w:val="Normln1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Dovážka oběda pro manželskou dvojici – mimo obec, kde je středisko PS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35C0" w:rsidRDefault="00C114EB">
            <w:pPr>
              <w:pStyle w:val="Normln1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25/úkon</w:t>
            </w:r>
          </w:p>
        </w:tc>
      </w:tr>
      <w:tr w:rsidR="00BA35C0"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35C0" w:rsidRDefault="00C114EB">
            <w:pPr>
              <w:pStyle w:val="Normln1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Pomoc při přípravě a podání jídla a pití (asistence při vaření v domácnosti)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35C0" w:rsidRDefault="00C114EB">
            <w:pPr>
              <w:pStyle w:val="Normln1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95/hod</w:t>
            </w:r>
          </w:p>
        </w:tc>
      </w:tr>
      <w:tr w:rsidR="00BA35C0"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35C0" w:rsidRDefault="00C114EB">
            <w:pPr>
              <w:pStyle w:val="Normln1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Příprava a podání jídla (pracovnice připravuje stravu v domácnosti uživatele)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35C0" w:rsidRDefault="00C114EB">
            <w:pPr>
              <w:pStyle w:val="Normln1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95/hod.</w:t>
            </w:r>
          </w:p>
        </w:tc>
      </w:tr>
    </w:tbl>
    <w:p w:rsidR="00BA35C0" w:rsidRDefault="00BA35C0">
      <w:pPr>
        <w:pStyle w:val="Normln1"/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797"/>
        <w:gridCol w:w="2268"/>
      </w:tblGrid>
      <w:tr w:rsidR="00BA35C0">
        <w:tc>
          <w:tcPr>
            <w:tcW w:w="100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35C0" w:rsidRDefault="00C114EB">
            <w:pPr>
              <w:pStyle w:val="Normln1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d) pomoc při zajištění chodu domácnosti</w:t>
            </w:r>
          </w:p>
        </w:tc>
      </w:tr>
      <w:tr w:rsidR="00BA35C0"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35C0" w:rsidRDefault="00C114EB">
            <w:pPr>
              <w:pStyle w:val="Normln1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Běžný úklid a údržba domácnosti (zametání, vysávání, vytírání, vynesení odpadu, mytí nádobí, jídlonosičů, mytí sporáku,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mikrov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trouby, konvice, lednice, pračky …)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35C0" w:rsidRDefault="00C114EB">
            <w:pPr>
              <w:pStyle w:val="Normln1"/>
              <w:spacing w:line="276" w:lineRule="auto"/>
              <w:ind w:left="-108" w:firstLine="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95/hod.</w:t>
            </w:r>
          </w:p>
        </w:tc>
      </w:tr>
      <w:tr w:rsidR="00BA35C0"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35C0" w:rsidRDefault="00C114EB">
            <w:pPr>
              <w:pStyle w:val="Normln1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Pomoc při zajištění velkého úklidu domácnosti, například sezonního úklidu, úklidu po malování (mytí oken, dveří, radiátorů, pověšení záclon, …)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35C0" w:rsidRDefault="00C114EB">
            <w:pPr>
              <w:pStyle w:val="Normln1"/>
              <w:spacing w:line="276" w:lineRule="auto"/>
              <w:ind w:left="-108" w:firstLine="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95/hod.</w:t>
            </w:r>
          </w:p>
        </w:tc>
      </w:tr>
      <w:tr w:rsidR="00BA35C0"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35C0" w:rsidRDefault="00C114EB">
            <w:pPr>
              <w:pStyle w:val="Normln1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Donáška vody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35C0" w:rsidRDefault="00C114EB">
            <w:pPr>
              <w:pStyle w:val="Normln1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95/hod.</w:t>
            </w:r>
          </w:p>
        </w:tc>
      </w:tr>
      <w:tr w:rsidR="00BA35C0"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35C0" w:rsidRDefault="00C114EB">
            <w:pPr>
              <w:pStyle w:val="Normln1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Topení v kamnech vč. donášky a přípravy topiva, údržba zařízení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35C0" w:rsidRDefault="00C114EB">
            <w:pPr>
              <w:pStyle w:val="Normln1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95/hod.</w:t>
            </w:r>
          </w:p>
        </w:tc>
      </w:tr>
      <w:tr w:rsidR="00BA35C0"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35C0" w:rsidRDefault="00C114EB">
            <w:pPr>
              <w:pStyle w:val="Normln1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Běžné nákupy -  nepřesáhne váhu 6 kg a vejdou se do tašky 40x50 cm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35C0" w:rsidRDefault="00C114EB">
            <w:pPr>
              <w:pStyle w:val="Normln1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95/hod</w:t>
            </w:r>
          </w:p>
        </w:tc>
      </w:tr>
      <w:tr w:rsidR="00BA35C0"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35C0" w:rsidRDefault="00C114EB">
            <w:pPr>
              <w:pStyle w:val="Normln1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Běžné pochůzky (pošta, lékař, lékárna, …, sepsání nákupu mimo úkon)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35C0" w:rsidRDefault="00C114EB">
            <w:pPr>
              <w:pStyle w:val="Normln1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95/hod</w:t>
            </w:r>
          </w:p>
        </w:tc>
      </w:tr>
      <w:tr w:rsidR="00BA35C0"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35C0" w:rsidRDefault="00C114EB">
            <w:pPr>
              <w:pStyle w:val="Normln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Velký nákup (nad rozsah běžného nákupu), nákup ošacení, vybavení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domácnosti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35C0" w:rsidRDefault="00C114EB">
            <w:pPr>
              <w:pStyle w:val="Normln1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60/úkon</w:t>
            </w:r>
          </w:p>
        </w:tc>
      </w:tr>
      <w:tr w:rsidR="00BA35C0"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35C0" w:rsidRDefault="00C114EB">
            <w:pPr>
              <w:pStyle w:val="Normln1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Praní a žehlení ložního a osobního prádla, drobné opravy (v ceně je zahrnut i odvoz a dovoz prádla, prací prášek – uživatel může poskytnout i vlastní prací prostředek, aviváž pokud si přeje prádlo vyprat v určeném prostředku)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35C0" w:rsidRDefault="00C114EB">
            <w:pPr>
              <w:pStyle w:val="Normln1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60/kg</w:t>
            </w:r>
          </w:p>
        </w:tc>
      </w:tr>
    </w:tbl>
    <w:p w:rsidR="00BA35C0" w:rsidRDefault="00BA35C0">
      <w:pPr>
        <w:pStyle w:val="Normln1"/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797"/>
        <w:gridCol w:w="2268"/>
      </w:tblGrid>
      <w:tr w:rsidR="00BA35C0">
        <w:tc>
          <w:tcPr>
            <w:tcW w:w="100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35C0" w:rsidRDefault="00C114EB">
            <w:pPr>
              <w:pStyle w:val="Normln1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e) zprostředkování kontaktu se společenským prostředím</w:t>
            </w:r>
          </w:p>
        </w:tc>
      </w:tr>
      <w:tr w:rsidR="00BA35C0"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35C0" w:rsidRDefault="00C114EB">
            <w:pPr>
              <w:pStyle w:val="Normln1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Doprovázení dětí do školy, školského zařízení, k lékaři a doprava zpět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35C0" w:rsidRDefault="00C114EB">
            <w:pPr>
              <w:pStyle w:val="Normln1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95/hod.</w:t>
            </w:r>
          </w:p>
        </w:tc>
      </w:tr>
      <w:tr w:rsidR="00BA35C0"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35C0" w:rsidRDefault="00C114EB">
            <w:pPr>
              <w:pStyle w:val="Normln1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Doprovázení dospělých do školy,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škol.zařízení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zaměstnání, k lékaři, na orgány veř.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moci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a instituce poskytující veř. služby a doprava zpět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35C0" w:rsidRDefault="00C114EB">
            <w:pPr>
              <w:pStyle w:val="Normln1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95/hod.</w:t>
            </w:r>
          </w:p>
        </w:tc>
      </w:tr>
    </w:tbl>
    <w:p w:rsidR="00BA35C0" w:rsidRDefault="00BA35C0">
      <w:pPr>
        <w:pStyle w:val="Normln1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BA35C0" w:rsidRDefault="00C114EB">
      <w:pPr>
        <w:pStyle w:val="Normln1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 rámci služby je poskytováno také základní sociální poradenství a to bezplatně.</w:t>
      </w:r>
    </w:p>
    <w:p w:rsidR="00BA35C0" w:rsidRDefault="00C114EB">
      <w:pPr>
        <w:pStyle w:val="Normln1"/>
        <w:numPr>
          <w:ilvl w:val="0"/>
          <w:numId w:val="30"/>
        </w:num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Fakultativní úkony </w:t>
      </w:r>
    </w:p>
    <w:tbl>
      <w:tblPr>
        <w:tblpPr w:leftFromText="141" w:rightFromText="141" w:vertAnchor="text" w:horzAnchor="margin" w:tblpY="28"/>
        <w:tblW w:w="90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018"/>
        <w:gridCol w:w="2052"/>
      </w:tblGrid>
      <w:tr w:rsidR="00BA35C0">
        <w:trPr>
          <w:trHeight w:val="379"/>
        </w:trPr>
        <w:tc>
          <w:tcPr>
            <w:tcW w:w="7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ABF8F"/>
            <w:tcMar>
              <w:left w:w="103" w:type="dxa"/>
            </w:tcMar>
            <w:vAlign w:val="center"/>
          </w:tcPr>
          <w:p w:rsidR="00BA35C0" w:rsidRDefault="00C114EB">
            <w:pPr>
              <w:pStyle w:val="Normln1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Úkon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ABF8F"/>
            <w:tcMar>
              <w:left w:w="103" w:type="dxa"/>
            </w:tcMar>
            <w:vAlign w:val="center"/>
          </w:tcPr>
          <w:p w:rsidR="00BA35C0" w:rsidRDefault="00C114EB">
            <w:pPr>
              <w:pStyle w:val="Normln1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úhrada Kč/jednotka </w:t>
            </w:r>
          </w:p>
        </w:tc>
      </w:tr>
      <w:tr w:rsidR="00BA35C0">
        <w:trPr>
          <w:trHeight w:val="260"/>
        </w:trPr>
        <w:tc>
          <w:tcPr>
            <w:tcW w:w="7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35C0" w:rsidRDefault="00C114EB">
            <w:pPr>
              <w:pStyle w:val="Normln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Aktivizační činnosti s uživatelem 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35C0" w:rsidRDefault="00C114EB">
            <w:pPr>
              <w:pStyle w:val="Normln1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95/hod.</w:t>
            </w:r>
          </w:p>
        </w:tc>
      </w:tr>
      <w:tr w:rsidR="00BA35C0">
        <w:trPr>
          <w:trHeight w:val="384"/>
        </w:trPr>
        <w:tc>
          <w:tcPr>
            <w:tcW w:w="7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35C0" w:rsidRDefault="00C114EB">
            <w:pPr>
              <w:pStyle w:val="Normln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Dohled nad uživatelem (kontrola uživatele a jeho domácnosti)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35C0" w:rsidRDefault="00C114EB">
            <w:pPr>
              <w:pStyle w:val="Normln1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95/hod.</w:t>
            </w:r>
          </w:p>
        </w:tc>
      </w:tr>
      <w:tr w:rsidR="00BA35C0">
        <w:trPr>
          <w:trHeight w:val="379"/>
        </w:trPr>
        <w:tc>
          <w:tcPr>
            <w:tcW w:w="7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35C0" w:rsidRDefault="00C114EB">
            <w:pPr>
              <w:pStyle w:val="Normln1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Doprava klienta do Střediska osobní hygieny 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35C0" w:rsidRDefault="00C114EB">
            <w:pPr>
              <w:pStyle w:val="Normln1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40/úkon</w:t>
            </w:r>
          </w:p>
        </w:tc>
      </w:tr>
      <w:tr w:rsidR="00BA35C0">
        <w:trPr>
          <w:trHeight w:val="445"/>
        </w:trPr>
        <w:tc>
          <w:tcPr>
            <w:tcW w:w="7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35C0" w:rsidRDefault="00C114EB">
            <w:pPr>
              <w:pStyle w:val="Normln1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Doprava klienta vozidlem po správním obvodě města/obce v němž žije a kde je středisko pečovatelské služby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35C0" w:rsidRDefault="00C114EB">
            <w:pPr>
              <w:pStyle w:val="Normln1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60/hod.</w:t>
            </w:r>
          </w:p>
        </w:tc>
      </w:tr>
      <w:tr w:rsidR="00BA35C0">
        <w:trPr>
          <w:trHeight w:val="379"/>
        </w:trPr>
        <w:tc>
          <w:tcPr>
            <w:tcW w:w="7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35C0" w:rsidRDefault="00C114EB">
            <w:pPr>
              <w:pStyle w:val="Normln1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Doprava klienta vozidlem mimo správní obvod města/obce nebo po správním obvodě obce, kde žije a kde není středisko pečovatelské služby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35C0" w:rsidRDefault="00C114EB">
            <w:pPr>
              <w:pStyle w:val="Normln1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7/km</w:t>
            </w:r>
          </w:p>
        </w:tc>
      </w:tr>
      <w:tr w:rsidR="00BA35C0">
        <w:trPr>
          <w:trHeight w:val="379"/>
        </w:trPr>
        <w:tc>
          <w:tcPr>
            <w:tcW w:w="7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35C0" w:rsidRDefault="00C114EB">
            <w:pPr>
              <w:pStyle w:val="Normln1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Doprovod klienta na vycházku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35C0" w:rsidRDefault="00C114EB">
            <w:pPr>
              <w:pStyle w:val="Normln1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95/hod.</w:t>
            </w:r>
          </w:p>
        </w:tc>
      </w:tr>
      <w:tr w:rsidR="00BA35C0">
        <w:trPr>
          <w:trHeight w:val="379"/>
        </w:trPr>
        <w:tc>
          <w:tcPr>
            <w:tcW w:w="7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35C0" w:rsidRDefault="00C114EB">
            <w:pPr>
              <w:pStyle w:val="Normln1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Pedikúra medicinální, klasická (je zajišťována pouze v Středisku osobní hygieny v Benešově, Vlašimi, Čechticích,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Arnoštovicích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 v obci Benešov)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35C0" w:rsidRDefault="00C114EB">
            <w:pPr>
              <w:pStyle w:val="Normln1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140/úkon</w:t>
            </w:r>
          </w:p>
        </w:tc>
      </w:tr>
      <w:tr w:rsidR="00BA35C0">
        <w:trPr>
          <w:trHeight w:val="379"/>
        </w:trPr>
        <w:tc>
          <w:tcPr>
            <w:tcW w:w="7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35C0" w:rsidRDefault="00C114EB">
            <w:pPr>
              <w:pStyle w:val="Normln1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Použití vysavače poskytovatele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35C0" w:rsidRDefault="00C114EB">
            <w:pPr>
              <w:pStyle w:val="Normln1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5/úkon</w:t>
            </w:r>
          </w:p>
        </w:tc>
      </w:tr>
      <w:tr w:rsidR="00BA35C0">
        <w:trPr>
          <w:trHeight w:val="379"/>
        </w:trPr>
        <w:tc>
          <w:tcPr>
            <w:tcW w:w="7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35C0" w:rsidRDefault="00C114EB">
            <w:pPr>
              <w:pStyle w:val="Normln1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Kopírovaní – např. jídelního lístku</w:t>
            </w:r>
          </w:p>
        </w:tc>
        <w:tc>
          <w:tcPr>
            <w:tcW w:w="2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35C0" w:rsidRDefault="00C114EB">
            <w:pPr>
              <w:pStyle w:val="Normln1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1/stránka</w:t>
            </w:r>
          </w:p>
        </w:tc>
      </w:tr>
    </w:tbl>
    <w:p w:rsidR="00BA35C0" w:rsidRDefault="00BA35C0">
      <w:pPr>
        <w:pStyle w:val="Normln1"/>
        <w:spacing w:line="276" w:lineRule="auto"/>
        <w:ind w:left="578"/>
        <w:rPr>
          <w:rFonts w:ascii="Arial" w:hAnsi="Arial" w:cs="Arial"/>
          <w:b/>
          <w:sz w:val="22"/>
          <w:szCs w:val="22"/>
        </w:rPr>
      </w:pPr>
    </w:p>
    <w:p w:rsidR="00BA35C0" w:rsidRDefault="00C114EB">
      <w:pPr>
        <w:pStyle w:val="Normln1"/>
        <w:numPr>
          <w:ilvl w:val="0"/>
          <w:numId w:val="30"/>
        </w:num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Fakultativní úkony – půjčování kompenzačních pomůcek</w:t>
      </w:r>
    </w:p>
    <w:tbl>
      <w:tblPr>
        <w:tblW w:w="10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762"/>
        <w:gridCol w:w="2269"/>
      </w:tblGrid>
      <w:tr w:rsidR="00BA35C0"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ABF8F"/>
            <w:tcMar>
              <w:left w:w="108" w:type="dxa"/>
            </w:tcMar>
            <w:vAlign w:val="center"/>
          </w:tcPr>
          <w:p w:rsidR="00BA35C0" w:rsidRDefault="00C114EB">
            <w:pPr>
              <w:pStyle w:val="Normln1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Úkon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ABF8F"/>
            <w:tcMar>
              <w:left w:w="108" w:type="dxa"/>
            </w:tcMar>
            <w:vAlign w:val="center"/>
          </w:tcPr>
          <w:p w:rsidR="00BA35C0" w:rsidRDefault="00C114EB">
            <w:pPr>
              <w:pStyle w:val="Normln1"/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úhrada Kč/jednotka</w:t>
            </w:r>
          </w:p>
        </w:tc>
      </w:tr>
      <w:tr w:rsidR="00BA35C0"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35C0" w:rsidRDefault="00C114EB">
            <w:pPr>
              <w:pStyle w:val="Normln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Mechanický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inv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vozík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35C0" w:rsidRDefault="00C114EB">
            <w:pPr>
              <w:pStyle w:val="Normln1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15/den</w:t>
            </w:r>
          </w:p>
        </w:tc>
      </w:tr>
      <w:tr w:rsidR="00BA35C0"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35C0" w:rsidRDefault="00C114EB">
            <w:pPr>
              <w:pStyle w:val="Normln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WC židle pevná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35C0" w:rsidRDefault="00C114EB">
            <w:pPr>
              <w:pStyle w:val="Normln1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10/den</w:t>
            </w:r>
          </w:p>
        </w:tc>
      </w:tr>
      <w:tr w:rsidR="00BA35C0"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35C0" w:rsidRDefault="00C114EB">
            <w:pPr>
              <w:pStyle w:val="Normln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Sedačka na vanu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35C0" w:rsidRDefault="00C114EB">
            <w:pPr>
              <w:pStyle w:val="Normln1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5/den</w:t>
            </w:r>
          </w:p>
        </w:tc>
      </w:tr>
      <w:tr w:rsidR="00BA35C0"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35C0" w:rsidRDefault="00C114EB">
            <w:pPr>
              <w:pStyle w:val="Normln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Chodítko s kolečky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35C0" w:rsidRDefault="00C114EB">
            <w:pPr>
              <w:pStyle w:val="Normln1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10/den</w:t>
            </w:r>
          </w:p>
        </w:tc>
      </w:tr>
      <w:tr w:rsidR="00BA35C0"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35C0" w:rsidRDefault="00C114EB">
            <w:pPr>
              <w:pStyle w:val="Normln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Chodítko pevné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35C0" w:rsidRDefault="00C114EB">
            <w:pPr>
              <w:pStyle w:val="Normln1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10/den</w:t>
            </w:r>
          </w:p>
        </w:tc>
      </w:tr>
      <w:tr w:rsidR="00BA35C0"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35C0" w:rsidRDefault="00C114EB">
            <w:pPr>
              <w:pStyle w:val="Normln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Chodítko skládací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35C0" w:rsidRDefault="00C114EB">
            <w:pPr>
              <w:pStyle w:val="Normln1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10/den</w:t>
            </w:r>
          </w:p>
        </w:tc>
      </w:tr>
      <w:tr w:rsidR="00BA35C0"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35C0" w:rsidRDefault="00C114EB">
            <w:pPr>
              <w:pStyle w:val="Normln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Lůžko polohovací s vybavením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35C0" w:rsidRDefault="00C114EB">
            <w:pPr>
              <w:pStyle w:val="Normln1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30/den</w:t>
            </w:r>
          </w:p>
        </w:tc>
      </w:tr>
      <w:tr w:rsidR="00BA35C0"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35C0" w:rsidRDefault="00C114EB">
            <w:pPr>
              <w:pStyle w:val="Normln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Močová láhev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35C0" w:rsidRDefault="00C114EB">
            <w:pPr>
              <w:pStyle w:val="Normln1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3/den</w:t>
            </w:r>
          </w:p>
        </w:tc>
      </w:tr>
      <w:tr w:rsidR="00BA35C0"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35C0" w:rsidRDefault="00C114EB">
            <w:pPr>
              <w:pStyle w:val="Normln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Podložní mísa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35C0" w:rsidRDefault="00C114EB">
            <w:pPr>
              <w:pStyle w:val="Normln1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3/den</w:t>
            </w:r>
          </w:p>
        </w:tc>
      </w:tr>
      <w:tr w:rsidR="00BA35C0"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35C0" w:rsidRDefault="00C114EB">
            <w:pPr>
              <w:pStyle w:val="Normln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Instruktáž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35C0" w:rsidRDefault="00C114EB">
            <w:pPr>
              <w:pStyle w:val="Normln1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85/hod. </w:t>
            </w:r>
          </w:p>
        </w:tc>
      </w:tr>
      <w:tr w:rsidR="00BA35C0"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35C0" w:rsidRDefault="00C114EB">
            <w:pPr>
              <w:pStyle w:val="Normln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Asistence pracovníka PS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35C0" w:rsidRDefault="00C114EB">
            <w:pPr>
              <w:pStyle w:val="Normln1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85/hod</w:t>
            </w:r>
          </w:p>
        </w:tc>
      </w:tr>
      <w:tr w:rsidR="00BA35C0"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35C0" w:rsidRDefault="00C114EB">
            <w:pPr>
              <w:pStyle w:val="Normln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Přeprava pomůcek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35C0" w:rsidRDefault="00C114EB">
            <w:pPr>
              <w:pStyle w:val="Normln1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7/km</w:t>
            </w:r>
          </w:p>
        </w:tc>
      </w:tr>
      <w:tr w:rsidR="00BA35C0"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35C0" w:rsidRDefault="00C114EB">
            <w:pPr>
              <w:pStyle w:val="Normln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Montáž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35C0" w:rsidRDefault="00C114EB">
            <w:pPr>
              <w:pStyle w:val="Normln1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100/úkon</w:t>
            </w:r>
          </w:p>
        </w:tc>
      </w:tr>
      <w:tr w:rsidR="00BA35C0">
        <w:tc>
          <w:tcPr>
            <w:tcW w:w="7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A35C0" w:rsidRDefault="00C114EB">
            <w:pPr>
              <w:pStyle w:val="Normln1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Demontáž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A35C0" w:rsidRDefault="00C114EB">
            <w:pPr>
              <w:pStyle w:val="Normln1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100/úkon</w:t>
            </w:r>
          </w:p>
        </w:tc>
      </w:tr>
    </w:tbl>
    <w:p w:rsidR="00BA35C0" w:rsidRDefault="00C114EB">
      <w:pPr>
        <w:pStyle w:val="Normln1"/>
        <w:spacing w:beforeAutospacing="1" w:after="240" w:line="276" w:lineRule="auto"/>
        <w:ind w:lef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Fakultativní úkony jsou poskytovány pouze uživatelům, kteří potřebují a využívají základní činnosti/úkony.</w:t>
      </w:r>
    </w:p>
    <w:p w:rsidR="00BA35C0" w:rsidRDefault="00C114EB">
      <w:pPr>
        <w:pStyle w:val="Normln1"/>
        <w:numPr>
          <w:ilvl w:val="0"/>
          <w:numId w:val="30"/>
        </w:num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Specifikace účtování úhrady a obsahu </w:t>
      </w:r>
    </w:p>
    <w:p w:rsidR="00BA35C0" w:rsidRDefault="00C114EB">
      <w:pPr>
        <w:pStyle w:val="Normln1"/>
        <w:numPr>
          <w:ilvl w:val="0"/>
          <w:numId w:val="31"/>
        </w:numPr>
        <w:spacing w:beforeAutospacing="1" w:after="240" w:line="276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každé činnosti/úkonu je v tomto Sazebníku úhrad uvedena výše úhrady a jednotka, dle které je úhrada stanovována.</w:t>
      </w:r>
    </w:p>
    <w:p w:rsidR="00BA35C0" w:rsidRDefault="00C114EB">
      <w:pPr>
        <w:pStyle w:val="Normln1"/>
        <w:numPr>
          <w:ilvl w:val="0"/>
          <w:numId w:val="31"/>
        </w:numPr>
        <w:spacing w:beforeAutospacing="1" w:after="240" w:line="276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Pokud je výše úhrady za činnost/úkon stanovena hodinově, je účtováno vždy podle skutečně spotřebovaného času nezbytného k zajištění činnosti/úkonu. Pokud poskytování činnosti/úkonu, včetně času nezbytného k jeho zajištění, netrvá celou hodinu, výše úhrady se poměrně krátí.</w:t>
      </w:r>
    </w:p>
    <w:p w:rsidR="00BA35C0" w:rsidRDefault="00C114EB">
      <w:pPr>
        <w:pStyle w:val="Normln1"/>
        <w:numPr>
          <w:ilvl w:val="0"/>
          <w:numId w:val="31"/>
        </w:numPr>
        <w:spacing w:beforeAutospacing="1" w:after="240" w:line="276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Při úklidu zajištěného více pracovníky je účtováno dle skutečně spotřebovaného času na úklid násobeného počtem pracovníků, kteří úklid provádějí (pokud díky danému trvá úklid kratší dobu).</w:t>
      </w:r>
    </w:p>
    <w:p w:rsidR="00BA35C0" w:rsidRDefault="00C114EB">
      <w:pPr>
        <w:pStyle w:val="Normln1"/>
        <w:numPr>
          <w:ilvl w:val="0"/>
          <w:numId w:val="31"/>
        </w:numPr>
        <w:spacing w:beforeAutospacing="1" w:after="240" w:line="276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případě úkonu (např. hygiena, oblékání), kdy provádí úkon více pracovníků z důvodu, že jeden pracovník úkon nezvládne je úhrada stanovena za skutečně spotřebovaný čas potřebný k vykonání úkonu bez ohledu na počet pracovníků provádějících úkon.   </w:t>
      </w:r>
    </w:p>
    <w:p w:rsidR="00BA35C0" w:rsidRDefault="00C114EB">
      <w:pPr>
        <w:pStyle w:val="Normln1"/>
        <w:numPr>
          <w:ilvl w:val="0"/>
          <w:numId w:val="31"/>
        </w:numPr>
        <w:spacing w:beforeAutospacing="1" w:after="240" w:line="276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Součástí úhrady úklidu nejsou úklidové prostředky. Úklid je prováděn úklidovými prostředky uživatele.</w:t>
      </w:r>
    </w:p>
    <w:p w:rsidR="00BA35C0" w:rsidRDefault="00C114EB">
      <w:pPr>
        <w:pStyle w:val="Normln1"/>
        <w:numPr>
          <w:ilvl w:val="0"/>
          <w:numId w:val="30"/>
        </w:num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Platnost a účinnost</w:t>
      </w:r>
    </w:p>
    <w:p w:rsidR="00BA35C0" w:rsidRDefault="00BA35C0">
      <w:pPr>
        <w:pStyle w:val="Normln1"/>
        <w:spacing w:line="276" w:lineRule="auto"/>
        <w:ind w:left="578"/>
        <w:rPr>
          <w:rFonts w:ascii="Arial" w:hAnsi="Arial" w:cs="Arial"/>
          <w:b/>
          <w:sz w:val="22"/>
          <w:szCs w:val="22"/>
        </w:rPr>
      </w:pPr>
    </w:p>
    <w:p w:rsidR="00BA35C0" w:rsidRDefault="00C114EB">
      <w:pPr>
        <w:pStyle w:val="Normln1"/>
        <w:numPr>
          <w:ilvl w:val="0"/>
          <w:numId w:val="21"/>
        </w:numPr>
        <w:spacing w:line="276" w:lineRule="auto"/>
        <w:ind w:left="142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Sazebník úhrad nabývá platnosti a účinnosti dne 1. 4. 2014. Smluvní strany potvrzují svým podpisem převzetí a seznámení se se Sazebníkem úhrad.</w:t>
      </w:r>
    </w:p>
    <w:p w:rsidR="00BA35C0" w:rsidRDefault="00BA35C0">
      <w:pPr>
        <w:pStyle w:val="Normln1"/>
        <w:spacing w:line="276" w:lineRule="auto"/>
        <w:ind w:left="142"/>
        <w:jc w:val="both"/>
        <w:rPr>
          <w:rFonts w:ascii="Arial" w:hAnsi="Arial" w:cs="Arial"/>
          <w:sz w:val="22"/>
          <w:szCs w:val="22"/>
        </w:rPr>
      </w:pPr>
    </w:p>
    <w:p w:rsidR="00BA35C0" w:rsidRDefault="00C114EB">
      <w:pPr>
        <w:pStyle w:val="Normln1"/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:rsidR="00BA35C0" w:rsidRDefault="00C114EB">
      <w:pPr>
        <w:pStyle w:val="Normln1"/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V………………</w:t>
      </w:r>
      <w:proofErr w:type="gramStart"/>
      <w:r>
        <w:rPr>
          <w:rFonts w:ascii="Arial" w:hAnsi="Arial" w:cs="Arial"/>
          <w:sz w:val="22"/>
          <w:szCs w:val="22"/>
        </w:rPr>
        <w:t>….. dne</w:t>
      </w:r>
      <w:proofErr w:type="gramEnd"/>
      <w:r>
        <w:rPr>
          <w:rFonts w:ascii="Arial" w:hAnsi="Arial" w:cs="Arial"/>
          <w:sz w:val="22"/>
          <w:szCs w:val="22"/>
        </w:rPr>
        <w:t>: …………………………..</w:t>
      </w:r>
    </w:p>
    <w:p w:rsidR="00BA35C0" w:rsidRDefault="00BA35C0">
      <w:pPr>
        <w:pStyle w:val="Normln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E4140" w:rsidRDefault="00BE4140">
      <w:pPr>
        <w:pStyle w:val="Normln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E4140" w:rsidRDefault="00BE4140">
      <w:pPr>
        <w:pStyle w:val="Normln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E4140" w:rsidRDefault="00BE4140">
      <w:pPr>
        <w:pStyle w:val="Normln1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E4140" w:rsidRDefault="00BE4140">
      <w:pPr>
        <w:pStyle w:val="Normln1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10063" w:type="dxa"/>
        <w:tblBorders>
          <w:bottom w:val="single" w:sz="4" w:space="0" w:color="00000A"/>
          <w:insideH w:val="single" w:sz="4" w:space="0" w:color="00000A"/>
        </w:tblBorders>
        <w:tblLook w:val="04A0" w:firstRow="1" w:lastRow="0" w:firstColumn="1" w:lastColumn="0" w:noHBand="0" w:noVBand="1"/>
      </w:tblPr>
      <w:tblGrid>
        <w:gridCol w:w="3370"/>
        <w:gridCol w:w="3252"/>
        <w:gridCol w:w="3441"/>
      </w:tblGrid>
      <w:tr w:rsidR="00BA35C0" w:rsidTr="00BE4140">
        <w:trPr>
          <w:trHeight w:val="758"/>
        </w:trPr>
        <w:tc>
          <w:tcPr>
            <w:tcW w:w="3370" w:type="dxa"/>
            <w:tcBorders>
              <w:top w:val="single" w:sz="4" w:space="0" w:color="00000A"/>
            </w:tcBorders>
            <w:shd w:val="clear" w:color="auto" w:fill="auto"/>
          </w:tcPr>
          <w:p w:rsidR="00BA35C0" w:rsidRDefault="00C114EB">
            <w:pPr>
              <w:pStyle w:val="Normln1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Jméno, příjmení Uživatel</w:t>
            </w:r>
          </w:p>
        </w:tc>
        <w:tc>
          <w:tcPr>
            <w:tcW w:w="3252" w:type="dxa"/>
            <w:shd w:val="clear" w:color="auto" w:fill="auto"/>
          </w:tcPr>
          <w:p w:rsidR="00BA35C0" w:rsidRDefault="00BA35C0">
            <w:pPr>
              <w:pStyle w:val="Normln1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00000A"/>
            </w:tcBorders>
            <w:shd w:val="clear" w:color="auto" w:fill="auto"/>
          </w:tcPr>
          <w:p w:rsidR="00BA35C0" w:rsidRDefault="00C114EB">
            <w:pPr>
              <w:pStyle w:val="Normln1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Poskytovatel</w:t>
            </w:r>
          </w:p>
        </w:tc>
      </w:tr>
    </w:tbl>
    <w:p w:rsidR="00BA35C0" w:rsidRDefault="00BA35C0" w:rsidP="00BE4140">
      <w:pPr>
        <w:pStyle w:val="Normln1"/>
      </w:pPr>
    </w:p>
    <w:sectPr w:rsidR="00BA35C0">
      <w:headerReference w:type="default" r:id="rId8"/>
      <w:footerReference w:type="default" r:id="rId9"/>
      <w:pgSz w:w="11906" w:h="16838"/>
      <w:pgMar w:top="1418" w:right="1418" w:bottom="1418" w:left="1418" w:header="425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70F" w:rsidRDefault="00E1770F">
      <w:pPr>
        <w:spacing w:line="240" w:lineRule="auto"/>
      </w:pPr>
      <w:r>
        <w:separator/>
      </w:r>
    </w:p>
  </w:endnote>
  <w:endnote w:type="continuationSeparator" w:id="0">
    <w:p w:rsidR="00E1770F" w:rsidRDefault="00E177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2788491"/>
      <w:docPartObj>
        <w:docPartGallery w:val="Page Numbers (Bottom of Page)"/>
        <w:docPartUnique/>
      </w:docPartObj>
    </w:sdtPr>
    <w:sdtEndPr/>
    <w:sdtContent>
      <w:p w:rsidR="00BE1A16" w:rsidRDefault="00BE1A16">
        <w:pPr>
          <w:pStyle w:val="Zpat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61550A">
          <w:rPr>
            <w:noProof/>
          </w:rPr>
          <w:t>3</w:t>
        </w:r>
        <w:r>
          <w:fldChar w:fldCharType="end"/>
        </w:r>
      </w:p>
    </w:sdtContent>
  </w:sdt>
  <w:p w:rsidR="00BE1A16" w:rsidRDefault="00BE1A1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70F" w:rsidRDefault="00E1770F">
      <w:pPr>
        <w:spacing w:line="240" w:lineRule="auto"/>
      </w:pPr>
      <w:r>
        <w:separator/>
      </w:r>
    </w:p>
  </w:footnote>
  <w:footnote w:type="continuationSeparator" w:id="0">
    <w:p w:rsidR="00E1770F" w:rsidRDefault="00E177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A16" w:rsidRDefault="00BE1A16">
    <w:pPr>
      <w:pStyle w:val="Zhlav"/>
    </w:pPr>
    <w:r>
      <w:rPr>
        <w:noProof/>
      </w:rPr>
      <w:drawing>
        <wp:inline distT="0" distB="0" distL="0" distR="0">
          <wp:extent cx="533400" cy="533400"/>
          <wp:effectExtent l="0" t="0" r="0" b="0"/>
          <wp:docPr id="2" name="Picture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9" behindDoc="1" locked="0" layoutInCell="1" allowOverlap="1" wp14:anchorId="44E8F9D1">
              <wp:simplePos x="0" y="0"/>
              <wp:positionH relativeFrom="column">
                <wp:posOffset>533400</wp:posOffset>
              </wp:positionH>
              <wp:positionV relativeFrom="paragraph">
                <wp:posOffset>9525</wp:posOffset>
              </wp:positionV>
              <wp:extent cx="2095500" cy="523875"/>
              <wp:effectExtent l="0" t="0" r="0" b="0"/>
              <wp:wrapNone/>
              <wp:docPr id="3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95500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:rsidR="00BE1A16" w:rsidRDefault="00BE1A16">
                          <w:pPr>
                            <w:pStyle w:val="Obsahrmce"/>
                            <w:shd w:val="clear" w:color="auto" w:fill="FFFFFF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Pečovatelská služba okresu Benešov</w:t>
                          </w:r>
                        </w:p>
                        <w:p w:rsidR="00BE1A16" w:rsidRDefault="00BE1A16">
                          <w:pPr>
                            <w:pStyle w:val="Obsahrmce"/>
                            <w:shd w:val="clear" w:color="auto" w:fill="FFFFFF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Malé náměstí 2006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br/>
                            <w:t>256 01 Benešov</w:t>
                          </w:r>
                        </w:p>
                        <w:p w:rsidR="00BE1A16" w:rsidRDefault="00BE1A16">
                          <w:pPr>
                            <w:pStyle w:val="Obsahrmce"/>
                          </w:pP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E8F9D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2pt;margin-top:.75pt;width:165pt;height:41.25pt;z-index:-5033164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" stroked="f">
              <v:textbox>
                <w:txbxContent>
                  <w:p w:rsidR="00BE1A16" w:rsidRDefault="00BE1A16">
                    <w:pPr>
                      <w:pStyle w:val="Obsahrmce"/>
                      <w:shd w:val="clear" w:color="auto" w:fill="FFFFFF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Pečovatelská služba okresu Benešov</w:t>
                    </w:r>
                  </w:p>
                  <w:p w:rsidR="00BE1A16" w:rsidRDefault="00BE1A16">
                    <w:pPr>
                      <w:pStyle w:val="Obsahrmce"/>
                      <w:shd w:val="clear" w:color="auto" w:fill="FFFFFF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Malé náměstí 2006</w:t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br/>
                      <w:t>256 01 Benešov</w:t>
                    </w:r>
                  </w:p>
                  <w:p w:rsidR="00BE1A16" w:rsidRDefault="00BE1A16">
                    <w:pPr>
                      <w:pStyle w:val="Obsahrmce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D0D21"/>
    <w:multiLevelType w:val="multilevel"/>
    <w:tmpl w:val="9AAA01B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B841CA"/>
    <w:multiLevelType w:val="multilevel"/>
    <w:tmpl w:val="55169C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D6D59"/>
    <w:multiLevelType w:val="multilevel"/>
    <w:tmpl w:val="7EB09DD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926199"/>
    <w:multiLevelType w:val="multilevel"/>
    <w:tmpl w:val="CC427F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CDD3D43"/>
    <w:multiLevelType w:val="multilevel"/>
    <w:tmpl w:val="F6244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11DD115D"/>
    <w:multiLevelType w:val="multilevel"/>
    <w:tmpl w:val="85C2E86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847017B"/>
    <w:multiLevelType w:val="multilevel"/>
    <w:tmpl w:val="EFDC708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D8A7175"/>
    <w:multiLevelType w:val="multilevel"/>
    <w:tmpl w:val="CBEA4A8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281188"/>
    <w:multiLevelType w:val="multilevel"/>
    <w:tmpl w:val="982A0E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1D40B74"/>
    <w:multiLevelType w:val="multilevel"/>
    <w:tmpl w:val="370C1AE8"/>
    <w:lvl w:ilvl="0">
      <w:start w:val="1"/>
      <w:numFmt w:val="upperRoman"/>
      <w:lvlText w:val="%1."/>
      <w:lvlJc w:val="left"/>
      <w:pPr>
        <w:ind w:left="578" w:hanging="720"/>
      </w:p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21F0396A"/>
    <w:multiLevelType w:val="multilevel"/>
    <w:tmpl w:val="BC582B38"/>
    <w:lvl w:ilvl="0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6431AD8"/>
    <w:multiLevelType w:val="multilevel"/>
    <w:tmpl w:val="EDA68012"/>
    <w:lvl w:ilvl="0">
      <w:start w:val="1"/>
      <w:numFmt w:val="bullet"/>
      <w:lvlText w:val=""/>
      <w:lvlJc w:val="left"/>
      <w:pPr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744054C"/>
    <w:multiLevelType w:val="multilevel"/>
    <w:tmpl w:val="BBDEBD5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99E3C99"/>
    <w:multiLevelType w:val="multilevel"/>
    <w:tmpl w:val="F2F8C0B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55698"/>
    <w:multiLevelType w:val="multilevel"/>
    <w:tmpl w:val="B6CE88E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2A63DB8"/>
    <w:multiLevelType w:val="multilevel"/>
    <w:tmpl w:val="104A38E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3310ECB"/>
    <w:multiLevelType w:val="multilevel"/>
    <w:tmpl w:val="475040C6"/>
    <w:lvl w:ilvl="0">
      <w:start w:val="1"/>
      <w:numFmt w:val="decimal"/>
      <w:lvlText w:val="%1."/>
      <w:lvlJc w:val="left"/>
      <w:pPr>
        <w:ind w:left="180" w:hanging="360"/>
      </w:p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17" w15:restartNumberingAfterBreak="0">
    <w:nsid w:val="36D72403"/>
    <w:multiLevelType w:val="multilevel"/>
    <w:tmpl w:val="6942691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8027560"/>
    <w:multiLevelType w:val="multilevel"/>
    <w:tmpl w:val="892CF0D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E17329F"/>
    <w:multiLevelType w:val="multilevel"/>
    <w:tmpl w:val="9BFA689C"/>
    <w:lvl w:ilvl="0">
      <w:start w:val="1"/>
      <w:numFmt w:val="decimal"/>
      <w:lvlText w:val="%1."/>
      <w:lvlJc w:val="left"/>
      <w:pPr>
        <w:ind w:left="180" w:hanging="360"/>
      </w:p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20" w15:restartNumberingAfterBreak="0">
    <w:nsid w:val="3EFA4907"/>
    <w:multiLevelType w:val="multilevel"/>
    <w:tmpl w:val="A992E5F6"/>
    <w:lvl w:ilvl="0">
      <w:start w:val="1"/>
      <w:numFmt w:val="bullet"/>
      <w:lvlText w:val=""/>
      <w:lvlJc w:val="left"/>
      <w:pPr>
        <w:ind w:left="148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48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F6301A3"/>
    <w:multiLevelType w:val="hybridMultilevel"/>
    <w:tmpl w:val="C37AB2D0"/>
    <w:lvl w:ilvl="0" w:tplc="47FABD68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F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9480C"/>
    <w:multiLevelType w:val="multilevel"/>
    <w:tmpl w:val="72F0EF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082421"/>
    <w:multiLevelType w:val="multilevel"/>
    <w:tmpl w:val="75C465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B6E77AF"/>
    <w:multiLevelType w:val="multilevel"/>
    <w:tmpl w:val="8D2AF264"/>
    <w:lvl w:ilvl="0">
      <w:start w:val="1"/>
      <w:numFmt w:val="decimal"/>
      <w:lvlText w:val="%1."/>
      <w:lvlJc w:val="left"/>
      <w:pPr>
        <w:ind w:left="180" w:hanging="360"/>
      </w:p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25" w15:restartNumberingAfterBreak="0">
    <w:nsid w:val="4C727A03"/>
    <w:multiLevelType w:val="multilevel"/>
    <w:tmpl w:val="099C27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A20CAD"/>
    <w:multiLevelType w:val="multilevel"/>
    <w:tmpl w:val="D5DE48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394222B"/>
    <w:multiLevelType w:val="multilevel"/>
    <w:tmpl w:val="F3C21934"/>
    <w:lvl w:ilvl="0">
      <w:start w:val="1"/>
      <w:numFmt w:val="decimal"/>
      <w:lvlText w:val="%1."/>
      <w:lvlJc w:val="left"/>
      <w:pPr>
        <w:ind w:left="180" w:hanging="360"/>
      </w:p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28" w15:restartNumberingAfterBreak="0">
    <w:nsid w:val="55834DFC"/>
    <w:multiLevelType w:val="multilevel"/>
    <w:tmpl w:val="2720793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69023DD"/>
    <w:multiLevelType w:val="multilevel"/>
    <w:tmpl w:val="20CC8B64"/>
    <w:lvl w:ilvl="0">
      <w:start w:val="1"/>
      <w:numFmt w:val="decimal"/>
      <w:lvlText w:val="%1."/>
      <w:lvlJc w:val="left"/>
      <w:pPr>
        <w:ind w:left="180" w:hanging="360"/>
      </w:p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30" w15:restartNumberingAfterBreak="0">
    <w:nsid w:val="58DE0C45"/>
    <w:multiLevelType w:val="multilevel"/>
    <w:tmpl w:val="EEC8FFBA"/>
    <w:lvl w:ilvl="0">
      <w:start w:val="4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477BC1"/>
    <w:multiLevelType w:val="multilevel"/>
    <w:tmpl w:val="F2D80178"/>
    <w:lvl w:ilvl="0">
      <w:start w:val="1"/>
      <w:numFmt w:val="decimal"/>
      <w:lvlText w:val="%1."/>
      <w:lvlJc w:val="left"/>
      <w:pPr>
        <w:ind w:left="1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90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ind w:left="306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500" w:hanging="360"/>
      </w:pPr>
    </w:lvl>
    <w:lvl w:ilvl="7">
      <w:start w:val="1"/>
      <w:numFmt w:val="lowerLetter"/>
      <w:lvlText w:val="%8."/>
      <w:lvlJc w:val="left"/>
      <w:pPr>
        <w:ind w:left="522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abstractNum w:abstractNumId="32" w15:restartNumberingAfterBreak="0">
    <w:nsid w:val="61F70CE9"/>
    <w:multiLevelType w:val="multilevel"/>
    <w:tmpl w:val="05363E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CB5026"/>
    <w:multiLevelType w:val="multilevel"/>
    <w:tmpl w:val="29EEFC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4"/>
  </w:num>
  <w:num w:numId="2">
    <w:abstractNumId w:val="32"/>
  </w:num>
  <w:num w:numId="3">
    <w:abstractNumId w:val="23"/>
  </w:num>
  <w:num w:numId="4">
    <w:abstractNumId w:val="5"/>
  </w:num>
  <w:num w:numId="5">
    <w:abstractNumId w:val="13"/>
  </w:num>
  <w:num w:numId="6">
    <w:abstractNumId w:val="30"/>
  </w:num>
  <w:num w:numId="7">
    <w:abstractNumId w:val="7"/>
  </w:num>
  <w:num w:numId="8">
    <w:abstractNumId w:val="1"/>
  </w:num>
  <w:num w:numId="9">
    <w:abstractNumId w:val="26"/>
  </w:num>
  <w:num w:numId="10">
    <w:abstractNumId w:val="2"/>
  </w:num>
  <w:num w:numId="11">
    <w:abstractNumId w:val="28"/>
  </w:num>
  <w:num w:numId="12">
    <w:abstractNumId w:val="6"/>
  </w:num>
  <w:num w:numId="13">
    <w:abstractNumId w:val="25"/>
  </w:num>
  <w:num w:numId="14">
    <w:abstractNumId w:val="10"/>
  </w:num>
  <w:num w:numId="15">
    <w:abstractNumId w:val="12"/>
  </w:num>
  <w:num w:numId="16">
    <w:abstractNumId w:val="17"/>
  </w:num>
  <w:num w:numId="17">
    <w:abstractNumId w:val="0"/>
  </w:num>
  <w:num w:numId="18">
    <w:abstractNumId w:val="14"/>
  </w:num>
  <w:num w:numId="19">
    <w:abstractNumId w:val="19"/>
  </w:num>
  <w:num w:numId="20">
    <w:abstractNumId w:val="27"/>
  </w:num>
  <w:num w:numId="21">
    <w:abstractNumId w:val="16"/>
  </w:num>
  <w:num w:numId="22">
    <w:abstractNumId w:val="18"/>
  </w:num>
  <w:num w:numId="23">
    <w:abstractNumId w:val="20"/>
  </w:num>
  <w:num w:numId="24">
    <w:abstractNumId w:val="31"/>
  </w:num>
  <w:num w:numId="25">
    <w:abstractNumId w:val="24"/>
  </w:num>
  <w:num w:numId="26">
    <w:abstractNumId w:val="15"/>
  </w:num>
  <w:num w:numId="27">
    <w:abstractNumId w:val="11"/>
  </w:num>
  <w:num w:numId="28">
    <w:abstractNumId w:val="29"/>
  </w:num>
  <w:num w:numId="29">
    <w:abstractNumId w:val="3"/>
  </w:num>
  <w:num w:numId="30">
    <w:abstractNumId w:val="9"/>
  </w:num>
  <w:num w:numId="31">
    <w:abstractNumId w:val="22"/>
  </w:num>
  <w:num w:numId="32">
    <w:abstractNumId w:val="33"/>
  </w:num>
  <w:num w:numId="33">
    <w:abstractNumId w:val="8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C0"/>
    <w:rsid w:val="000D18D5"/>
    <w:rsid w:val="00220078"/>
    <w:rsid w:val="00285106"/>
    <w:rsid w:val="00354FD2"/>
    <w:rsid w:val="003D1130"/>
    <w:rsid w:val="00576AD3"/>
    <w:rsid w:val="0061550A"/>
    <w:rsid w:val="00635FA7"/>
    <w:rsid w:val="00655AAC"/>
    <w:rsid w:val="00B50B25"/>
    <w:rsid w:val="00B54941"/>
    <w:rsid w:val="00BA35C0"/>
    <w:rsid w:val="00BE1A16"/>
    <w:rsid w:val="00BE4140"/>
    <w:rsid w:val="00C114EB"/>
    <w:rsid w:val="00DA24D8"/>
    <w:rsid w:val="00DD605F"/>
    <w:rsid w:val="00E03A3E"/>
    <w:rsid w:val="00E1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A9CDF-846C-487F-B2A8-B61B2EC8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1"/>
    <w:link w:val="Nadpis1Char"/>
    <w:qFormat/>
    <w:rsid w:val="0052489A"/>
    <w:pPr>
      <w:keepNext/>
      <w:spacing w:before="240" w:after="60"/>
      <w:outlineLvl w:val="0"/>
    </w:pPr>
    <w:rPr>
      <w:rFonts w:cs="Arial"/>
      <w:b/>
      <w:bCs/>
      <w:caps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2">
    <w:name w:val="heading 2"/>
    <w:basedOn w:val="Normln1"/>
    <w:link w:val="Nadpis2Char"/>
    <w:semiHidden/>
    <w:unhideWhenUsed/>
    <w:qFormat/>
    <w:rsid w:val="0052489A"/>
    <w:pPr>
      <w:keepNext/>
      <w:spacing w:before="240" w:after="60"/>
      <w:outlineLvl w:val="1"/>
    </w:pPr>
    <w:rPr>
      <w:rFonts w:cs="Arial"/>
      <w:b/>
      <w:bCs/>
      <w:iCs/>
      <w:caps/>
      <w:sz w:val="32"/>
      <w:szCs w:val="32"/>
    </w:rPr>
  </w:style>
  <w:style w:type="paragraph" w:styleId="Nadpis3">
    <w:name w:val="heading 3"/>
    <w:basedOn w:val="Normln1"/>
    <w:link w:val="Nadpis3Char"/>
    <w:semiHidden/>
    <w:unhideWhenUsed/>
    <w:qFormat/>
    <w:rsid w:val="0052489A"/>
    <w:pPr>
      <w:keepNext/>
      <w:spacing w:before="240" w:after="60"/>
      <w:outlineLvl w:val="2"/>
    </w:pPr>
    <w:rPr>
      <w:rFonts w:cs="Arial"/>
      <w:b/>
      <w:bCs/>
      <w:sz w:val="28"/>
    </w:rPr>
  </w:style>
  <w:style w:type="paragraph" w:styleId="Nadpis4">
    <w:name w:val="heading 4"/>
    <w:basedOn w:val="Normln1"/>
    <w:link w:val="Nadpis4Char"/>
    <w:semiHidden/>
    <w:unhideWhenUsed/>
    <w:qFormat/>
    <w:rsid w:val="0052489A"/>
    <w:pPr>
      <w:keepNext/>
      <w:spacing w:before="240" w:after="60"/>
      <w:outlineLvl w:val="3"/>
    </w:pPr>
    <w:rPr>
      <w:b/>
      <w:bCs/>
      <w:i/>
      <w:sz w:val="28"/>
      <w:szCs w:val="28"/>
    </w:rPr>
  </w:style>
  <w:style w:type="paragraph" w:styleId="Nadpis5">
    <w:name w:val="heading 5"/>
    <w:basedOn w:val="Normln1"/>
    <w:link w:val="Nadpis5Char"/>
    <w:semiHidden/>
    <w:unhideWhenUsed/>
    <w:qFormat/>
    <w:rsid w:val="005248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1"/>
    <w:link w:val="Nadpis6Char"/>
    <w:semiHidden/>
    <w:unhideWhenUsed/>
    <w:qFormat/>
    <w:rsid w:val="0052489A"/>
    <w:pPr>
      <w:spacing w:before="240" w:after="60"/>
      <w:outlineLvl w:val="5"/>
    </w:pPr>
    <w:rPr>
      <w:bCs/>
      <w:i/>
      <w:szCs w:val="22"/>
    </w:rPr>
  </w:style>
  <w:style w:type="paragraph" w:styleId="Nadpis7">
    <w:name w:val="heading 7"/>
    <w:basedOn w:val="Normln1"/>
    <w:link w:val="Nadpis7Char"/>
    <w:uiPriority w:val="99"/>
    <w:semiHidden/>
    <w:unhideWhenUsed/>
    <w:qFormat/>
    <w:rsid w:val="0052489A"/>
    <w:pPr>
      <w:spacing w:before="240" w:after="60"/>
      <w:outlineLvl w:val="6"/>
    </w:pPr>
  </w:style>
  <w:style w:type="paragraph" w:styleId="Nadpis8">
    <w:name w:val="heading 8"/>
    <w:basedOn w:val="Normln1"/>
    <w:link w:val="Nadpis8Char"/>
    <w:uiPriority w:val="99"/>
    <w:semiHidden/>
    <w:unhideWhenUsed/>
    <w:qFormat/>
    <w:rsid w:val="0052489A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1"/>
    <w:link w:val="Nadpis9Char"/>
    <w:uiPriority w:val="99"/>
    <w:semiHidden/>
    <w:unhideWhenUsed/>
    <w:qFormat/>
    <w:rsid w:val="00524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C625FD"/>
    <w:pPr>
      <w:widowControl w:val="0"/>
      <w:suppressAutoHyphens/>
      <w:spacing w:line="240" w:lineRule="auto"/>
      <w:textAlignment w:val="baseline"/>
    </w:pPr>
    <w:rPr>
      <w:rFonts w:ascii="Times New Roman" w:eastAsia="Lucida Sans Unicode" w:hAnsi="Times New Roman" w:cs="Tahoma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52489A"/>
    <w:rPr>
      <w:rFonts w:ascii="Times New Roman" w:eastAsia="Times New Roman" w:hAnsi="Times New Roman" w:cs="Arial"/>
      <w:b/>
      <w:bCs/>
      <w:caps/>
      <w:sz w:val="36"/>
      <w:szCs w:val="36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2Char">
    <w:name w:val="Nadpis 2 Char"/>
    <w:basedOn w:val="Standardnpsmoodstavce"/>
    <w:link w:val="Nadpis2"/>
    <w:semiHidden/>
    <w:rsid w:val="0052489A"/>
    <w:rPr>
      <w:rFonts w:ascii="Times New Roman" w:eastAsia="Times New Roman" w:hAnsi="Times New Roman" w:cs="Arial"/>
      <w:b/>
      <w:bCs/>
      <w:iCs/>
      <w:caps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52489A"/>
    <w:rPr>
      <w:rFonts w:ascii="Times New Roman" w:eastAsia="Times New Roman" w:hAnsi="Times New Roman" w:cs="Arial"/>
      <w:b/>
      <w:bCs/>
      <w:sz w:val="28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52489A"/>
    <w:rPr>
      <w:rFonts w:ascii="Times New Roman" w:eastAsia="Times New Roman" w:hAnsi="Times New Roman" w:cs="Times New Roman"/>
      <w:b/>
      <w:bCs/>
      <w:i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52489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52489A"/>
    <w:rPr>
      <w:rFonts w:ascii="Times New Roman" w:eastAsia="Times New Roman" w:hAnsi="Times New Roman" w:cs="Times New Roman"/>
      <w:bCs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semiHidden/>
    <w:rsid w:val="0052489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semiHidden/>
    <w:rsid w:val="0052489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semiHidden/>
    <w:rsid w:val="0052489A"/>
    <w:rPr>
      <w:rFonts w:ascii="Arial" w:eastAsia="Times New Roman" w:hAnsi="Arial" w:cs="Arial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489A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17AE9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17AE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7AE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apple-converted-space">
    <w:name w:val="apple-converted-space"/>
    <w:basedOn w:val="Standardnpsmoodstavce"/>
    <w:rsid w:val="00151C9E"/>
  </w:style>
  <w:style w:type="character" w:customStyle="1" w:styleId="ZhlavChar">
    <w:name w:val="Záhlaví Char"/>
    <w:basedOn w:val="Standardnpsmoodstavce"/>
    <w:link w:val="Zhlav"/>
    <w:uiPriority w:val="99"/>
    <w:rsid w:val="00C9634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C9634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nternetovodkaz">
    <w:name w:val="Internetový odkaz"/>
    <w:uiPriority w:val="99"/>
    <w:unhideWhenUsed/>
    <w:rsid w:val="0042072B"/>
    <w:rPr>
      <w:color w:val="0000FF"/>
      <w:u w:val="single"/>
    </w:rPr>
  </w:style>
  <w:style w:type="character" w:styleId="Siln">
    <w:name w:val="Strong"/>
    <w:qFormat/>
    <w:rsid w:val="0042072B"/>
    <w:rPr>
      <w:b/>
      <w:bCs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rFonts w:eastAsia="Lucida Sans Unicode" w:cs="Mangal"/>
    </w:rPr>
  </w:style>
  <w:style w:type="paragraph" w:customStyle="1" w:styleId="Nadpis">
    <w:name w:val="Nadpis"/>
    <w:basedOn w:val="Normln1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1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1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1"/>
    <w:pPr>
      <w:suppressLineNumbers/>
    </w:pPr>
    <w:rPr>
      <w:rFonts w:cs="Mangal"/>
    </w:rPr>
  </w:style>
  <w:style w:type="paragraph" w:styleId="Normlnweb">
    <w:name w:val="Normal (Web)"/>
    <w:basedOn w:val="Normln1"/>
    <w:uiPriority w:val="99"/>
    <w:unhideWhenUsed/>
    <w:rsid w:val="0052489A"/>
    <w:pPr>
      <w:spacing w:before="280" w:after="280"/>
    </w:pPr>
    <w:rPr>
      <w:color w:val="000000"/>
    </w:rPr>
  </w:style>
  <w:style w:type="paragraph" w:styleId="Odstavecseseznamem">
    <w:name w:val="List Paragraph"/>
    <w:basedOn w:val="Normln1"/>
    <w:uiPriority w:val="34"/>
    <w:qFormat/>
    <w:rsid w:val="0052489A"/>
    <w:pPr>
      <w:ind w:left="720"/>
      <w:contextualSpacing/>
    </w:pPr>
  </w:style>
  <w:style w:type="paragraph" w:styleId="Textbubliny">
    <w:name w:val="Balloon Text"/>
    <w:basedOn w:val="Normln1"/>
    <w:link w:val="TextbublinyChar"/>
    <w:uiPriority w:val="99"/>
    <w:semiHidden/>
    <w:unhideWhenUsed/>
    <w:rsid w:val="0052489A"/>
    <w:rPr>
      <w:rFonts w:ascii="Tahoma" w:hAnsi="Tahoma"/>
      <w:sz w:val="16"/>
      <w:szCs w:val="16"/>
    </w:rPr>
  </w:style>
  <w:style w:type="paragraph" w:styleId="Textkomente">
    <w:name w:val="annotation text"/>
    <w:basedOn w:val="Normln1"/>
    <w:link w:val="TextkomenteChar"/>
    <w:uiPriority w:val="99"/>
    <w:semiHidden/>
    <w:unhideWhenUsed/>
    <w:rsid w:val="00E17AE9"/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rsid w:val="00E17AE9"/>
    <w:rPr>
      <w:b/>
      <w:bCs/>
    </w:rPr>
  </w:style>
  <w:style w:type="paragraph" w:styleId="Revize">
    <w:name w:val="Revision"/>
    <w:uiPriority w:val="99"/>
    <w:semiHidden/>
    <w:rsid w:val="00E17AE9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1"/>
    <w:link w:val="ZhlavChar"/>
    <w:uiPriority w:val="99"/>
    <w:unhideWhenUsed/>
    <w:rsid w:val="00C96343"/>
    <w:pPr>
      <w:tabs>
        <w:tab w:val="center" w:pos="4536"/>
        <w:tab w:val="right" w:pos="9072"/>
      </w:tabs>
    </w:pPr>
  </w:style>
  <w:style w:type="paragraph" w:styleId="Zpat">
    <w:name w:val="footer"/>
    <w:basedOn w:val="Normln1"/>
    <w:link w:val="ZpatChar"/>
    <w:uiPriority w:val="99"/>
    <w:unhideWhenUsed/>
    <w:rsid w:val="00C96343"/>
    <w:pPr>
      <w:tabs>
        <w:tab w:val="center" w:pos="4536"/>
        <w:tab w:val="right" w:pos="9072"/>
      </w:tabs>
    </w:pPr>
  </w:style>
  <w:style w:type="paragraph" w:customStyle="1" w:styleId="NormlnsWWW">
    <w:name w:val="Normální (síť WWW)"/>
    <w:basedOn w:val="Normln1"/>
    <w:rsid w:val="00235344"/>
    <w:pPr>
      <w:spacing w:before="280" w:after="280"/>
    </w:pPr>
    <w:rPr>
      <w:rFonts w:ascii="Arial Unicode MS" w:eastAsia="Arial Unicode MS" w:hAnsi="Arial Unicode MS" w:cs="Arial Unicode MS"/>
      <w:color w:val="000000"/>
      <w:lang w:eastAsia="zh-CN"/>
    </w:rPr>
  </w:style>
  <w:style w:type="paragraph" w:customStyle="1" w:styleId="Styl2">
    <w:name w:val="Styl2"/>
    <w:basedOn w:val="Normln1"/>
    <w:autoRedefine/>
    <w:rsid w:val="00BE1A16"/>
    <w:pPr>
      <w:spacing w:line="276" w:lineRule="auto"/>
      <w:ind w:left="-180"/>
      <w:jc w:val="both"/>
    </w:pPr>
    <w:rPr>
      <w:rFonts w:ascii="Arial" w:hAnsi="Arial" w:cs="Arial"/>
      <w:sz w:val="22"/>
      <w:szCs w:val="22"/>
    </w:rPr>
  </w:style>
  <w:style w:type="paragraph" w:customStyle="1" w:styleId="Obsahrmce">
    <w:name w:val="Obsah rámce"/>
    <w:basedOn w:val="Normln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64718-7768-43F4-B544-6DAB4D076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824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Alena Králíčková</cp:lastModifiedBy>
  <cp:revision>4</cp:revision>
  <cp:lastPrinted>2014-11-03T10:57:00Z</cp:lastPrinted>
  <dcterms:created xsi:type="dcterms:W3CDTF">2019-01-08T12:39:00Z</dcterms:created>
  <dcterms:modified xsi:type="dcterms:W3CDTF">2019-01-08T12:41:00Z</dcterms:modified>
  <dc:language>cs-CZ</dc:language>
</cp:coreProperties>
</file>